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关于评标评审专家入库指南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</w:rPr>
        <w:t>一、系统前期准备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rPr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1.1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、环境要求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562"/>
        <w:jc w:val="left"/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、操作系统要求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2"/>
        <w:jc w:val="left"/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Windows 7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及以上版本操作系统。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562"/>
        <w:jc w:val="left"/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、浏览器要求：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2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浏览器需要使用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IE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浏览器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IE9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及其以上的版本，建议使用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IE11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，版本过低，会影响正常的招投标工作。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</w:rPr>
        <w:t>一、 概述及专家申报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602"/>
        <w:rPr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</w:rPr>
        <w:t>、概述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center"/>
        <w:rPr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1.1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网站系统登陆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点击兵团公共资源交易信息网—新网站入口，进入新网站页面。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86375" cy="25527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lef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、点击新网站—我要登录—专家申报系统，登录到专家申报系统。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86375" cy="272415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86375" cy="2590800"/>
            <wp:effectExtent l="0" t="0" r="9525" b="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left"/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已在兵团公共资源交易平台注册过的专家，请使用之前申报的账号和密码登陆并及时完善个人信息，包括个人电子件、姓名、专业、联系电话等。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center"/>
        <w:rPr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1.2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注册账号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注：未在兵团公共资源交易平台注册过的专家需进行账号注册，已注册过的专家直接使用账号密码登录系统。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、专家在网上进行注册，获取注册账号，然后登录专家系统，维护个人信息，提交中心验证。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286375" cy="2476500"/>
            <wp:effectExtent l="0" t="0" r="9525" b="0"/>
            <wp:docPr id="10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88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在专家登陆界面，点击“免费注册”，选择“专家注册”，如下图：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88" w:firstLine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286375" cy="2438400"/>
            <wp:effectExtent l="0" t="0" r="9525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286375" cy="2581275"/>
            <wp:effectExtent l="0" t="0" r="9525" b="952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需先阅读注册协议，确认无误后，点击“我已阅读”。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输入登录名、密码等基本信息，如果该登录名已被注册过，必须更换登录名。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点击“立即注册”，登录，这时您的登录身份为“专家”，请及时维护个人的信息，提交中心验证。示例如下：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286375" cy="2638425"/>
            <wp:effectExtent l="0" t="0" r="9525" b="9525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center"/>
        <w:rPr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1.3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验证状态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4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）编辑中：可以继续修改信息，一旦“提交验证”请求，即变为待验证状态。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）待验证：不能修改信息，等待中心验证。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）验证通过：交易中心已经验证过的正式记录。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）验证不通过：交易中心验证退回的状态，需要重新修改并提交交易中心验证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center"/>
        <w:rPr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1.4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扫描件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42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在信息的新增和修改页面，可以上传电子件。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42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基本信息页面可以上传多个类型的电子件。点击“电子件管理”按钮：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286375" cy="1733550"/>
            <wp:effectExtent l="0" t="0" r="9525" b="0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4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选择对应扫描件，点击“上传”按钮：或者直接扫描保存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4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上传完电子件后，会有一条待验证的记录。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4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</w:rPr>
        <w:t>注：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4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</w:rPr>
        <w:t>①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</w:rPr>
        <w:t>附件名称只能由中文，英文字母和数字组成，附件上传大小限制为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</w:rPr>
        <w:t>1024KB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4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</w:rPr>
        <w:t>②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</w:rPr>
        <w:t>当出现上传电子件错误，而且验证状态为编辑中的话，可点击【删除选定】按钮删除错误的电子件。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4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</w:rPr>
        <w:t>③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</w:rPr>
        <w:t>当需要变更验证状态为待验证、验证通过、验证不通过的电子件时，请点击【作废选定】按钮作废该电子件。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4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</w:rPr>
        <w:t>④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</w:rPr>
        <w:t>只有处于“编辑”状态中的图片能进行删除操作。“待验证”、“验证通过”和“验证未通过”状态的图片只能作废，不能删除。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rPr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</w:rPr>
        <w:t>、专家申报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center"/>
        <w:rPr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2.1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专家信息维护基本信息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2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基本功能：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维护专家基本信息。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2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操作步骤：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、登录专家系统，点击“专家信息维护”菜单，进入的页面。如下图：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286375" cy="2628900"/>
            <wp:effectExtent l="0" t="0" r="9525" b="0"/>
            <wp:docPr id="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、首次登录，点击“修改信息”按钮，完善基本信息。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4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填写页面上个人信息、身份证号码等信息。点击“修改保存”按钮，基本信息处于“编辑”中状态，可再次修改。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点击“电子件管理”，上传身份证、个人照片、学历证书、个人申报材料真实性承诺书等电子件。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4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</w:rPr>
        <w:t>注：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782" w:right="0" w:hanging="36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</w:rPr>
        <w:t>① 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</w:rPr>
        <w:t>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</w:rPr>
        <w:t>*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</w:rPr>
        <w:t>号的为必填项。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4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</w:rPr>
        <w:t>②基本信息和电子件同时验证，基本信息验证通过，电子件也应该验证通过。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2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、点击“提交审核”按钮，进入基本信息查看页面。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4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、点击“提交信息”按钮，基本信息处于“待验证”状态，由交易中心进行验证。点击“修改”按钮返回步骤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center"/>
        <w:rPr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2.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专家专业信息维护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2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基本功能：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维护专家专业信息。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2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操作步骤：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、登录专家系统，当专家基本信息审核通过后，点击“专家专业信息”菜单，进入的页面。如下图：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86375" cy="1914525"/>
            <wp:effectExtent l="0" t="0" r="9525" b="9525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、点击“新增专家专业信息”，进入专业信息维护页面。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4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填写页面上专家基本信息、职称证书、职业资格证书、考核培训通过证书等信息。点击“修改保存”按钮，基本信息处于“编辑”中状态，可再次修改。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点击“电子件管理”，上传评标专家推荐表、职称资格证书、相关领域职业资格证书电子件。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86375" cy="2352675"/>
            <wp:effectExtent l="0" t="0" r="9525" b="9525"/>
            <wp:docPr id="1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点击“修改信息”按钮，完善专业信息。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86375" cy="2581275"/>
            <wp:effectExtent l="0" t="0" r="9525" b="9525"/>
            <wp:docPr id="1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63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）目前系统仅支持对房建市政、交通、水利专业进行在线申报。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63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）专家专业类别每次只能挑选一个，且同一专业类别的只能新增一次。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      （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）申报材料附件需涵盖专业职称证书、专家考核通过证书相关材料等。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、点击“提交审核”按钮，进入基本信息查看页面。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、点击“提交信息”按钮，基本信息处于“待验证”状态，由交易中心进行验证。点击“修改”按钮返回步骤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center"/>
        <w:rPr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2.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密码修改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2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基本功能：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密码修改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2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操作步骤：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21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1、登录专家系统，点击“密码修改”进行密码修改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86375" cy="2676525"/>
            <wp:effectExtent l="0" t="0" r="9525" b="9525"/>
            <wp:docPr id="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ZGJkNzQyNWNlNDZiNzQzNWE5ZmMxMDFiNTJiY2EifQ=="/>
  </w:docVars>
  <w:rsids>
    <w:rsidRoot w:val="00000000"/>
    <w:rsid w:val="5A6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2023-11-17T10:15:54Z</dcterms:created>
  <dc:creator>高鑫莉</dc:creator>
  <cp:lastModifiedBy>高鑫莉</cp:lastModifiedBy>
  <dcterms:modified xsi:type="dcterms:W3CDTF">2023-11-17T10:24:13Z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684E3B7D7933450EBD7B74EF088264E5_12</vt:lpwstr>
  </property>
</Properties>
</file>