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E331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w w:val="96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w w:val="96"/>
          <w:sz w:val="44"/>
          <w:szCs w:val="44"/>
        </w:rPr>
        <w:t>关于新疆新星丝路通矿业投资发展有限公司2026年（第</w:t>
      </w:r>
      <w:r>
        <w:rPr>
          <w:rFonts w:hint="eastAsia" w:ascii="方正小标宋简体" w:hAnsi="方正小标宋简体" w:eastAsia="方正小标宋简体" w:cs="方正小标宋简体"/>
          <w:w w:val="96"/>
          <w:sz w:val="44"/>
          <w:szCs w:val="44"/>
          <w:lang w:val="en-US" w:eastAsia="zh-CN"/>
        </w:rPr>
        <w:t>四</w:t>
      </w:r>
      <w:r>
        <w:rPr>
          <w:rFonts w:hint="eastAsia" w:ascii="方正小标宋简体" w:hAnsi="方正小标宋简体" w:eastAsia="方正小标宋简体" w:cs="方正小标宋简体"/>
          <w:w w:val="96"/>
          <w:sz w:val="44"/>
          <w:szCs w:val="44"/>
        </w:rPr>
        <w:t>次）公开招聘工作人员成绩的公示</w:t>
      </w:r>
    </w:p>
    <w:p w14:paraId="3D449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</w:p>
    <w:p w14:paraId="283409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</w:pPr>
      <w:r>
        <w:rPr>
          <w:rFonts w:hint="eastAsia" w:ascii="方正仿宋简体" w:hAnsi="方正仿宋简体" w:eastAsia="方正仿宋简体" w:cs="方正仿宋简体"/>
          <w:sz w:val="32"/>
          <w:szCs w:val="32"/>
          <w:lang w:eastAsia="zh-CN"/>
        </w:rPr>
        <w:t>各位应聘人员：</w:t>
      </w:r>
    </w:p>
    <w:p w14:paraId="23D9CD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eastAsia="zh-CN"/>
        </w:rPr>
        <w:t>根据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2026年8月20日</w:t>
      </w:r>
      <w:r>
        <w:rPr>
          <w:rFonts w:hint="eastAsia" w:ascii="Times New Roman" w:hAnsi="Times New Roman" w:eastAsia="方正仿宋简体" w:cs="Times New Roman"/>
          <w:sz w:val="32"/>
          <w:szCs w:val="32"/>
          <w:lang w:eastAsia="zh-CN"/>
        </w:rPr>
        <w:t>发布的</w:t>
      </w:r>
      <w:r>
        <w:rPr>
          <w:rFonts w:hint="default" w:ascii="Times New Roman" w:hAnsi="Times New Roman" w:eastAsia="方正仿宋简体" w:cs="Times New Roman"/>
          <w:sz w:val="32"/>
          <w:szCs w:val="32"/>
          <w:lang w:eastAsia="zh-CN"/>
        </w:rPr>
        <w:t>新疆新星丝路通矿业投资发展有限公司2026年（第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四</w:t>
      </w:r>
      <w:r>
        <w:rPr>
          <w:rFonts w:hint="default" w:ascii="Times New Roman" w:hAnsi="Times New Roman" w:eastAsia="方正仿宋简体" w:cs="Times New Roman"/>
          <w:sz w:val="32"/>
          <w:szCs w:val="32"/>
          <w:lang w:eastAsia="zh-CN"/>
        </w:rPr>
        <w:t>次）公开招聘公告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及2026年8月20日发布的</w:t>
      </w:r>
      <w:r>
        <w:rPr>
          <w:rFonts w:hint="default" w:ascii="Times New Roman" w:hAnsi="Times New Roman" w:eastAsia="方正仿宋简体" w:cs="Times New Roman"/>
          <w:sz w:val="32"/>
          <w:szCs w:val="32"/>
          <w:lang w:eastAsia="zh-CN"/>
        </w:rPr>
        <w:t>新疆新星丝路通矿业投资发展有限公司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2026年（第四次）公开招聘工作人员补充公告</w:t>
      </w:r>
      <w:r>
        <w:rPr>
          <w:rFonts w:hint="eastAsia" w:ascii="Times New Roman" w:hAnsi="Times New Roman" w:eastAsia="方正仿宋简体" w:cs="Times New Roman"/>
          <w:sz w:val="32"/>
          <w:szCs w:val="32"/>
          <w:lang w:eastAsia="zh-CN"/>
        </w:rPr>
        <w:t>要求，现将参加社会公开招聘人员成绩予以公示。</w:t>
      </w:r>
    </w:p>
    <w:p w14:paraId="14F0DF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lang w:eastAsia="zh-CN"/>
        </w:rPr>
        <w:t>为做好资格复审工作，请拟聘用人员务必保持通讯畅通，以便联系。</w:t>
      </w:r>
    </w:p>
    <w:p w14:paraId="604349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lang w:eastAsia="zh-CN"/>
        </w:rPr>
        <w:t>公示期：</w:t>
      </w: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2026年9月18日至9月21日，公示期为5个工作日。</w:t>
      </w:r>
    </w:p>
    <w:p w14:paraId="1B612B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联系电话：18609020492</w:t>
      </w:r>
    </w:p>
    <w:p w14:paraId="3E99EC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</w:pPr>
    </w:p>
    <w:p w14:paraId="4CCDDF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</w:pPr>
    </w:p>
    <w:p w14:paraId="590875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附件：参加社会公开招聘人员成绩汇总表</w:t>
      </w:r>
    </w:p>
    <w:p w14:paraId="7683BE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</w:pPr>
    </w:p>
    <w:p w14:paraId="2D84BE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</w:pPr>
    </w:p>
    <w:p w14:paraId="4F9292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新疆新星丝路通矿业投资发展有限公司</w:t>
      </w:r>
    </w:p>
    <w:p w14:paraId="0C47BA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lang w:val="en-US" w:eastAsia="zh-CN"/>
        </w:rPr>
        <w:t>2026年9月18日</w:t>
      </w:r>
    </w:p>
    <w:p w14:paraId="68E8DD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</w:p>
    <w:p w14:paraId="7C3731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  <w:sectPr>
          <w:pgSz w:w="11906" w:h="16838"/>
          <w:pgMar w:top="2098" w:right="1474" w:bottom="1984" w:left="1587" w:header="851" w:footer="992" w:gutter="0"/>
          <w:cols w:space="0" w:num="1"/>
          <w:rtlGutter w:val="0"/>
          <w:docGrid w:type="lines" w:linePitch="312" w:charSpace="0"/>
        </w:sectPr>
      </w:pPr>
    </w:p>
    <w:p w14:paraId="33A94D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方正仿宋简体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简体" w:cs="Times New Roman"/>
          <w:sz w:val="32"/>
          <w:szCs w:val="32"/>
          <w:lang w:eastAsia="zh-CN"/>
        </w:rPr>
        <w:t>附件：</w:t>
      </w:r>
    </w:p>
    <w:tbl>
      <w:tblPr>
        <w:tblStyle w:val="2"/>
        <w:tblW w:w="1447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8"/>
        <w:gridCol w:w="1460"/>
        <w:gridCol w:w="1179"/>
        <w:gridCol w:w="918"/>
        <w:gridCol w:w="1450"/>
        <w:gridCol w:w="1572"/>
        <w:gridCol w:w="1414"/>
        <w:gridCol w:w="1327"/>
        <w:gridCol w:w="1086"/>
        <w:gridCol w:w="675"/>
        <w:gridCol w:w="1348"/>
        <w:gridCol w:w="1456"/>
      </w:tblGrid>
      <w:tr w14:paraId="6608E1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447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7E93D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</w:pPr>
            <w:bookmarkStart w:id="0" w:name="_GoBack"/>
            <w:bookmarkEnd w:id="0"/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新疆新星丝路通矿业投资发展有限公司2026年（第四次）</w:t>
            </w:r>
          </w:p>
          <w:p w14:paraId="73CD21D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参加社会公开招聘人员成绩汇总表</w:t>
            </w:r>
          </w:p>
        </w:tc>
      </w:tr>
      <w:tr w14:paraId="1C6988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DB9FFC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0A325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应聘岗位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971FA8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E52F0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笔试成绩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99659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rFonts w:hint="eastAsia" w:ascii="方正仿宋简体" w:hAnsi="方正仿宋简体" w:eastAsia="方正仿宋简体" w:cs="方正仿宋简体"/>
                <w:sz w:val="28"/>
                <w:szCs w:val="28"/>
                <w:lang w:val="en-US" w:eastAsia="zh-CN" w:bidi="ar"/>
              </w:rPr>
              <w:t>笔试权重（</w:t>
            </w:r>
            <w:r>
              <w:rPr>
                <w:rStyle w:val="5"/>
                <w:rFonts w:hint="eastAsia" w:ascii="方正仿宋简体" w:hAnsi="方正仿宋简体" w:eastAsia="方正仿宋简体" w:cs="方正仿宋简体"/>
                <w:sz w:val="28"/>
                <w:szCs w:val="28"/>
                <w:lang w:val="en-US" w:eastAsia="zh-CN" w:bidi="ar"/>
              </w:rPr>
              <w:t>40%</w:t>
            </w:r>
            <w:r>
              <w:rPr>
                <w:rStyle w:val="4"/>
                <w:rFonts w:hint="eastAsia" w:ascii="方正仿宋简体" w:hAnsi="方正仿宋简体" w:eastAsia="方正仿宋简体" w:cs="方正仿宋简体"/>
                <w:sz w:val="28"/>
                <w:szCs w:val="28"/>
                <w:lang w:val="en-US" w:eastAsia="zh-CN" w:bidi="ar"/>
              </w:rPr>
              <w:t>）</w:t>
            </w: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449EC3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rFonts w:hint="eastAsia" w:ascii="方正仿宋简体" w:hAnsi="方正仿宋简体" w:eastAsia="方正仿宋简体" w:cs="方正仿宋简体"/>
                <w:sz w:val="28"/>
                <w:szCs w:val="28"/>
                <w:lang w:val="en-US" w:eastAsia="zh-CN" w:bidi="ar"/>
              </w:rPr>
              <w:t>面试成绩（平均分）</w:t>
            </w:r>
          </w:p>
        </w:tc>
        <w:tc>
          <w:tcPr>
            <w:tcW w:w="1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F9E577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rFonts w:hint="eastAsia" w:ascii="方正仿宋简体" w:hAnsi="方正仿宋简体" w:eastAsia="方正仿宋简体" w:cs="方正仿宋简体"/>
                <w:sz w:val="28"/>
                <w:szCs w:val="28"/>
                <w:lang w:val="en-US" w:eastAsia="zh-CN" w:bidi="ar"/>
              </w:rPr>
              <w:t>面试权重（</w:t>
            </w:r>
            <w:r>
              <w:rPr>
                <w:rStyle w:val="5"/>
                <w:rFonts w:hint="eastAsia" w:ascii="方正仿宋简体" w:hAnsi="方正仿宋简体" w:eastAsia="方正仿宋简体" w:cs="方正仿宋简体"/>
                <w:sz w:val="28"/>
                <w:szCs w:val="28"/>
                <w:lang w:val="en-US" w:eastAsia="zh-CN" w:bidi="ar"/>
              </w:rPr>
              <w:t>60%</w:t>
            </w:r>
            <w:r>
              <w:rPr>
                <w:rStyle w:val="4"/>
                <w:rFonts w:hint="eastAsia" w:ascii="方正仿宋简体" w:hAnsi="方正仿宋简体" w:eastAsia="方正仿宋简体" w:cs="方正仿宋简体"/>
                <w:sz w:val="28"/>
                <w:szCs w:val="28"/>
                <w:lang w:val="en-US" w:eastAsia="zh-CN" w:bidi="ar"/>
              </w:rPr>
              <w:t>）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1B2E0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rFonts w:hint="eastAsia" w:ascii="方正仿宋简体" w:hAnsi="方正仿宋简体" w:eastAsia="方正仿宋简体" w:cs="方正仿宋简体"/>
                <w:sz w:val="28"/>
                <w:szCs w:val="28"/>
                <w:lang w:val="en-US" w:eastAsia="zh-CN" w:bidi="ar"/>
              </w:rPr>
              <w:t>面试定性评价同意率</w:t>
            </w:r>
          </w:p>
        </w:tc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0D81EE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总成绩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97CE1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名次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908FE1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是否进入下一环节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A80AAB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 w14:paraId="6AB6F6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47E0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4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83F5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rFonts w:hint="eastAsia" w:ascii="方正仿宋简体" w:hAnsi="方正仿宋简体" w:eastAsia="方正仿宋简体" w:cs="方正仿宋简体"/>
                <w:sz w:val="28"/>
                <w:szCs w:val="28"/>
                <w:lang w:val="en-US" w:eastAsia="zh-CN" w:bidi="ar"/>
              </w:rPr>
              <w:t>矿山管理部矿长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445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刘斌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C84B4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69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CDE6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27.6</w:t>
            </w: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15E8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86</w:t>
            </w:r>
          </w:p>
        </w:tc>
        <w:tc>
          <w:tcPr>
            <w:tcW w:w="1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7F30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51.6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6D24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100%</w:t>
            </w:r>
          </w:p>
        </w:tc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B979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79.2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76E2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8ED9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是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6CA2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6B1180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30B2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4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395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B90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安文斌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575A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CA37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624E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79.4</w:t>
            </w:r>
          </w:p>
        </w:tc>
        <w:tc>
          <w:tcPr>
            <w:tcW w:w="1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17D9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47.64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16D6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0%</w:t>
            </w:r>
          </w:p>
        </w:tc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889F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47.64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E2F1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3E80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否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96C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笔试弃考</w:t>
            </w:r>
          </w:p>
        </w:tc>
      </w:tr>
      <w:tr w14:paraId="5F58D5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E70B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4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135D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345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宋磊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AE9A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641D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7A5B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  <w:tc>
          <w:tcPr>
            <w:tcW w:w="1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E2BD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7139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/</w:t>
            </w:r>
          </w:p>
        </w:tc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1C054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6276D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/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E46D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否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60B1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弃考</w:t>
            </w:r>
          </w:p>
        </w:tc>
      </w:tr>
      <w:tr w14:paraId="10FA57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619A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4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D21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066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赵泽锋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A3D2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3D9C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4D82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  <w:tc>
          <w:tcPr>
            <w:tcW w:w="1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5C23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98FC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/</w:t>
            </w:r>
          </w:p>
        </w:tc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0F9D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D508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/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302B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否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ACDD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弃考</w:t>
            </w:r>
          </w:p>
        </w:tc>
      </w:tr>
      <w:tr w14:paraId="0A6534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D857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4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166B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rFonts w:hint="eastAsia" w:ascii="方正仿宋简体" w:hAnsi="方正仿宋简体" w:eastAsia="方正仿宋简体" w:cs="方正仿宋简体"/>
                <w:sz w:val="28"/>
                <w:szCs w:val="28"/>
                <w:lang w:val="en-US" w:eastAsia="zh-CN" w:bidi="ar"/>
              </w:rPr>
              <w:t>开发运营部部长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89E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吴文轩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995B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94.5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DFB66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37.8</w:t>
            </w: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EE978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87</w:t>
            </w:r>
          </w:p>
        </w:tc>
        <w:tc>
          <w:tcPr>
            <w:tcW w:w="1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958F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52.2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B0E4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40%</w:t>
            </w:r>
          </w:p>
        </w:tc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6321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90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A323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4333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否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E5B41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0D5A96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C06F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4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1B5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D68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朱浪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FE10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90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91E1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36</w:t>
            </w: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90774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91.2</w:t>
            </w:r>
          </w:p>
        </w:tc>
        <w:tc>
          <w:tcPr>
            <w:tcW w:w="1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48691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54.72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A148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100%</w:t>
            </w:r>
          </w:p>
        </w:tc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D520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90.72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2631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3ECF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是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2511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D0F6D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D1F3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14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E14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68C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李傲雷</w:t>
            </w:r>
          </w:p>
        </w:tc>
        <w:tc>
          <w:tcPr>
            <w:tcW w:w="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985C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90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8687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36</w:t>
            </w: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5EAE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80.4</w:t>
            </w:r>
          </w:p>
        </w:tc>
        <w:tc>
          <w:tcPr>
            <w:tcW w:w="14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A4D7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48.24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E0B9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0%</w:t>
            </w:r>
          </w:p>
        </w:tc>
        <w:tc>
          <w:tcPr>
            <w:tcW w:w="10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B664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84.24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089D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EFE6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否</w:t>
            </w:r>
          </w:p>
        </w:tc>
        <w:tc>
          <w:tcPr>
            <w:tcW w:w="1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8894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right="0" w:rightChars="0" w:firstLine="0" w:firstLineChars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</w:tbl>
    <w:p w14:paraId="078C7A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</w:p>
    <w:p w14:paraId="206DFE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</w:p>
    <w:sectPr>
      <w:pgSz w:w="16838" w:h="11906" w:orient="landscape"/>
      <w:pgMar w:top="1587" w:right="2098" w:bottom="1474" w:left="198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魏碑_GBK">
    <w:panose1 w:val="02000000000000000000"/>
    <w:charset w:val="86"/>
    <w:family w:val="auto"/>
    <w:pitch w:val="default"/>
    <w:sig w:usb0="A00002BF" w:usb1="39CF7CFA" w:usb2="00082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5DF85A5A-4853-45F7-B3E0-CFB198DB4DCF}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C73A213D-6E26-40D7-9960-B4242FBF26D9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4D11AD"/>
    <w:rsid w:val="13960100"/>
    <w:rsid w:val="1B3D625A"/>
    <w:rsid w:val="274A2A5F"/>
    <w:rsid w:val="30662EDC"/>
    <w:rsid w:val="339D0964"/>
    <w:rsid w:val="6C540EB0"/>
    <w:rsid w:val="79A65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方正魏碑_GBK" w:cs="方正魏碑_GBK" w:asciiTheme="minorHAnsi" w:hAnsiTheme="minorHAnsi"/>
      <w:kern w:val="2"/>
      <w:sz w:val="240"/>
      <w:szCs w:val="240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51"/>
    <w:basedOn w:val="3"/>
    <w:uiPriority w:val="0"/>
    <w:rPr>
      <w:rFonts w:hint="eastAsia" w:ascii="方正仿宋简体" w:hAnsi="方正仿宋简体" w:eastAsia="方正仿宋简体" w:cs="方正仿宋简体"/>
      <w:b/>
      <w:bCs/>
      <w:color w:val="000000"/>
      <w:sz w:val="28"/>
      <w:szCs w:val="28"/>
      <w:u w:val="none"/>
    </w:rPr>
  </w:style>
  <w:style w:type="character" w:customStyle="1" w:styleId="5">
    <w:name w:val="font21"/>
    <w:basedOn w:val="3"/>
    <w:uiPriority w:val="0"/>
    <w:rPr>
      <w:rFonts w:hint="default" w:ascii="Times New Roman" w:hAnsi="Times New Roman" w:cs="Times New Roman"/>
      <w:b/>
      <w:bCs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356</Words>
  <Characters>401</Characters>
  <Lines>0</Lines>
  <Paragraphs>0</Paragraphs>
  <TotalTime>0</TotalTime>
  <ScaleCrop>false</ScaleCrop>
  <LinksUpToDate>false</LinksUpToDate>
  <CharactersWithSpaces>401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2025-03-11T08:36:00Z</dcterms:created>
  <dc:creator>lenovo</dc:creator>
  <cp:lastModifiedBy>409-张</cp:lastModifiedBy>
  <cp:lastPrinted>2026-08-10T03:52:00Z</cp:lastPrinted>
  <dcterms:modified xsi:type="dcterms:W3CDTF">2026-09-18T10:39:16Z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4B39D09CD44747AFB4F7B44405DF60F9_12</vt:lpwstr>
  </property>
  <property fmtid="{D5CDD505-2E9C-101B-9397-08002B2CF9AE}" pid="4" name="KSOTemplateDocerSaveRecord">
    <vt:lpwstr>eyJoZGlkIjoiYjMxZDY4MWY4MzY0ZWI3NDg3OTUyYWQyOGQ3MjkwZGUiLCJ1c2VySWQiOiI0OTkxMTI0OTUifQ==</vt:lpwstr>
  </property>
</Properties>
</file>